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109" w:rsidRDefault="00793109" w:rsidP="003607A0">
      <w:pPr>
        <w:rPr>
          <w:rFonts w:ascii="Arial" w:hAnsi="Arial" w:cs="Arial"/>
          <w:b/>
          <w:sz w:val="32"/>
          <w:szCs w:val="32"/>
        </w:rPr>
      </w:pPr>
      <w:r w:rsidRPr="00793109">
        <w:rPr>
          <w:noProof/>
          <w:sz w:val="36"/>
          <w:lang w:val="en-GB"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i1025" type="#_x0000_t75" alt="letterhewad-logo.png" style="width:98.25pt;height:98.25pt;visibility:visible">
            <v:imagedata r:id="rId5" o:title="letterhewad-logo"/>
          </v:shape>
        </w:pict>
      </w:r>
      <w:r w:rsidR="00032671">
        <w:rPr>
          <w:noProof/>
          <w:sz w:val="36"/>
          <w:lang w:val="en-GB" w:eastAsia="en-GB"/>
        </w:rPr>
        <w:t xml:space="preserve"> </w:t>
      </w:r>
    </w:p>
    <w:p w:rsidR="00793109" w:rsidRDefault="00793109" w:rsidP="00793109">
      <w:pPr>
        <w:jc w:val="center"/>
        <w:rPr>
          <w:rFonts w:ascii="Arial" w:hAnsi="Arial" w:cs="Arial"/>
          <w:b/>
          <w:sz w:val="32"/>
          <w:szCs w:val="32"/>
        </w:rPr>
      </w:pPr>
    </w:p>
    <w:p w:rsidR="00793109" w:rsidRDefault="00793109" w:rsidP="00793109">
      <w:pPr>
        <w:pStyle w:val="Heading1"/>
        <w:jc w:val="center"/>
        <w:rPr>
          <w:b/>
          <w:sz w:val="40"/>
          <w:szCs w:val="40"/>
        </w:rPr>
      </w:pPr>
      <w:r w:rsidRPr="003C0F5A">
        <w:rPr>
          <w:b/>
          <w:sz w:val="40"/>
          <w:szCs w:val="40"/>
        </w:rPr>
        <w:t xml:space="preserve">GRANGE </w:t>
      </w:r>
      <w:r w:rsidR="00EE5A93">
        <w:rPr>
          <w:b/>
          <w:sz w:val="40"/>
          <w:szCs w:val="40"/>
        </w:rPr>
        <w:t>AND</w:t>
      </w:r>
      <w:r>
        <w:rPr>
          <w:b/>
          <w:sz w:val="40"/>
          <w:szCs w:val="40"/>
        </w:rPr>
        <w:t xml:space="preserve"> BROUGHTY </w:t>
      </w:r>
      <w:r w:rsidRPr="003C0F5A">
        <w:rPr>
          <w:b/>
          <w:sz w:val="40"/>
          <w:szCs w:val="40"/>
        </w:rPr>
        <w:t xml:space="preserve">GOLF </w:t>
      </w:r>
      <w:r w:rsidR="00EE5A93">
        <w:rPr>
          <w:b/>
          <w:sz w:val="40"/>
          <w:szCs w:val="40"/>
        </w:rPr>
        <w:t>COMPANY LTD</w:t>
      </w:r>
    </w:p>
    <w:p w:rsidR="00793109" w:rsidRDefault="00793109" w:rsidP="00793109">
      <w:pPr>
        <w:rPr>
          <w:lang w:eastAsia="en-GB"/>
        </w:rPr>
      </w:pPr>
    </w:p>
    <w:p w:rsidR="00F22FB0" w:rsidRDefault="00F22FB0" w:rsidP="00793109">
      <w:pPr>
        <w:rPr>
          <w:lang w:eastAsia="en-GB"/>
        </w:rPr>
      </w:pPr>
    </w:p>
    <w:p w:rsidR="00032671" w:rsidRDefault="00032671" w:rsidP="00793109">
      <w:pPr>
        <w:rPr>
          <w:lang w:eastAsia="en-GB"/>
        </w:rPr>
      </w:pPr>
    </w:p>
    <w:p w:rsidR="00032671" w:rsidRDefault="00032671" w:rsidP="00793109">
      <w:pPr>
        <w:rPr>
          <w:lang w:eastAsia="en-GB"/>
        </w:rPr>
      </w:pPr>
    </w:p>
    <w:p w:rsidR="00032671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  <w:r w:rsidRPr="00A82B52">
        <w:rPr>
          <w:rFonts w:ascii="Calibri" w:hAnsi="Calibri" w:cs="Calibri"/>
          <w:b/>
          <w:bCs/>
          <w:sz w:val="40"/>
          <w:szCs w:val="40"/>
          <w:lang w:eastAsia="en-GB"/>
        </w:rPr>
        <w:t>STANDING ORDER NUMBER 5/20</w:t>
      </w: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  <w:r w:rsidRPr="00A82B52">
        <w:rPr>
          <w:rFonts w:ascii="Calibri" w:hAnsi="Calibri" w:cs="Calibri"/>
          <w:b/>
          <w:bCs/>
          <w:sz w:val="40"/>
          <w:szCs w:val="40"/>
          <w:lang w:eastAsia="en-GB"/>
        </w:rPr>
        <w:t xml:space="preserve">LINKS </w:t>
      </w:r>
      <w:r w:rsidR="00EE5A93">
        <w:rPr>
          <w:rFonts w:ascii="Calibri" w:hAnsi="Calibri" w:cs="Calibri"/>
          <w:b/>
          <w:bCs/>
          <w:sz w:val="40"/>
          <w:szCs w:val="40"/>
          <w:lang w:eastAsia="en-GB"/>
        </w:rPr>
        <w:t>REPRESENTATIVES</w:t>
      </w: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8423B1" w:rsidRPr="00A82B52" w:rsidRDefault="008423B1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8423B1" w:rsidRPr="00A82B52" w:rsidRDefault="008423B1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8423B1" w:rsidRPr="00A82B52" w:rsidRDefault="008423B1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8423B1" w:rsidRPr="00A82B52" w:rsidRDefault="008423B1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  <w:r w:rsidRPr="00A82B52">
        <w:rPr>
          <w:rFonts w:ascii="Calibri" w:hAnsi="Calibri" w:cs="Calibri"/>
          <w:b/>
          <w:bCs/>
          <w:sz w:val="40"/>
          <w:szCs w:val="40"/>
          <w:lang w:eastAsia="en-GB"/>
        </w:rPr>
        <w:t>This Standing Order was</w:t>
      </w:r>
      <w:r w:rsidR="003E493A">
        <w:rPr>
          <w:rFonts w:ascii="Calibri" w:hAnsi="Calibri" w:cs="Calibri"/>
          <w:b/>
          <w:bCs/>
          <w:sz w:val="40"/>
          <w:szCs w:val="40"/>
          <w:lang w:eastAsia="en-GB"/>
        </w:rPr>
        <w:t xml:space="preserve"> made by the </w:t>
      </w:r>
      <w:r w:rsidR="005B4EDA">
        <w:rPr>
          <w:rFonts w:ascii="Calibri" w:hAnsi="Calibri" w:cs="Calibri"/>
          <w:b/>
          <w:bCs/>
          <w:sz w:val="40"/>
          <w:szCs w:val="40"/>
          <w:lang w:eastAsia="en-GB"/>
        </w:rPr>
        <w:t xml:space="preserve">Board </w:t>
      </w:r>
      <w:r w:rsidR="006C67FC">
        <w:rPr>
          <w:rFonts w:ascii="Calibri" w:hAnsi="Calibri" w:cs="Calibri"/>
          <w:b/>
          <w:bCs/>
          <w:sz w:val="40"/>
          <w:szCs w:val="40"/>
          <w:lang w:eastAsia="en-GB"/>
        </w:rPr>
        <w:t>with effect from May</w:t>
      </w:r>
      <w:r w:rsidR="003E493A">
        <w:rPr>
          <w:rFonts w:ascii="Calibri" w:hAnsi="Calibri" w:cs="Calibri"/>
          <w:b/>
          <w:bCs/>
          <w:sz w:val="40"/>
          <w:szCs w:val="40"/>
          <w:lang w:eastAsia="en-GB"/>
        </w:rPr>
        <w:t xml:space="preserve"> 2022.</w:t>
      </w:r>
    </w:p>
    <w:p w:rsidR="008423B1" w:rsidRPr="00A82B52" w:rsidRDefault="008423B1" w:rsidP="00F22FB0">
      <w:pPr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032671">
      <w:pPr>
        <w:jc w:val="center"/>
        <w:rPr>
          <w:rFonts w:ascii="Calibri" w:hAnsi="Calibri" w:cs="Calibri"/>
          <w:b/>
          <w:bCs/>
          <w:sz w:val="40"/>
          <w:szCs w:val="40"/>
          <w:lang w:eastAsia="en-GB"/>
        </w:rPr>
      </w:pPr>
    </w:p>
    <w:p w:rsidR="00F22FB0" w:rsidRPr="00A82B52" w:rsidRDefault="00F22FB0" w:rsidP="003828F6">
      <w:pPr>
        <w:rPr>
          <w:rFonts w:ascii="Calibri" w:hAnsi="Calibri" w:cs="Calibri"/>
          <w:sz w:val="24"/>
          <w:szCs w:val="24"/>
          <w:lang w:eastAsia="en-GB"/>
        </w:rPr>
      </w:pPr>
    </w:p>
    <w:p w:rsidR="003828F6" w:rsidRPr="00A82B52" w:rsidRDefault="003828F6" w:rsidP="003828F6">
      <w:pPr>
        <w:rPr>
          <w:rFonts w:ascii="Calibri" w:hAnsi="Calibri" w:cs="Calibri"/>
          <w:b/>
          <w:bCs/>
          <w:sz w:val="28"/>
          <w:szCs w:val="28"/>
          <w:lang w:eastAsia="en-GB"/>
        </w:rPr>
      </w:pPr>
      <w:r w:rsidRPr="00A82B52">
        <w:rPr>
          <w:rFonts w:ascii="Calibri" w:hAnsi="Calibri" w:cs="Calibri"/>
          <w:b/>
          <w:bCs/>
          <w:sz w:val="28"/>
          <w:szCs w:val="28"/>
          <w:lang w:eastAsia="en-GB"/>
        </w:rPr>
        <w:t xml:space="preserve">GRANGE AND BROUGHTY GOLF </w:t>
      </w:r>
      <w:r w:rsidR="003E493A">
        <w:rPr>
          <w:rFonts w:ascii="Calibri" w:hAnsi="Calibri" w:cs="Calibri"/>
          <w:b/>
          <w:bCs/>
          <w:sz w:val="28"/>
          <w:szCs w:val="28"/>
          <w:lang w:eastAsia="en-GB"/>
        </w:rPr>
        <w:t>COMPANY LTD</w:t>
      </w:r>
      <w:r w:rsidR="006C291A">
        <w:rPr>
          <w:rFonts w:ascii="Calibri" w:hAnsi="Calibri" w:cs="Calibri"/>
          <w:b/>
          <w:bCs/>
          <w:sz w:val="28"/>
          <w:szCs w:val="28"/>
          <w:lang w:eastAsia="en-GB"/>
        </w:rPr>
        <w:t xml:space="preserve"> (“G&amp;B”)</w:t>
      </w:r>
    </w:p>
    <w:p w:rsidR="003828F6" w:rsidRPr="00A82B52" w:rsidRDefault="003828F6" w:rsidP="003828F6">
      <w:pPr>
        <w:rPr>
          <w:rFonts w:ascii="Calibri" w:hAnsi="Calibri" w:cs="Calibri"/>
          <w:b/>
          <w:bCs/>
          <w:sz w:val="28"/>
          <w:szCs w:val="28"/>
          <w:lang w:eastAsia="en-GB"/>
        </w:rPr>
      </w:pPr>
    </w:p>
    <w:p w:rsidR="003828F6" w:rsidRPr="00A82B52" w:rsidRDefault="003828F6" w:rsidP="003828F6">
      <w:pPr>
        <w:rPr>
          <w:rFonts w:ascii="Calibri" w:hAnsi="Calibri" w:cs="Calibri"/>
          <w:b/>
          <w:bCs/>
          <w:sz w:val="28"/>
          <w:szCs w:val="28"/>
          <w:lang w:eastAsia="en-GB"/>
        </w:rPr>
      </w:pPr>
      <w:r w:rsidRPr="00A82B52">
        <w:rPr>
          <w:rFonts w:ascii="Calibri" w:hAnsi="Calibri" w:cs="Calibri"/>
          <w:b/>
          <w:bCs/>
          <w:sz w:val="28"/>
          <w:szCs w:val="28"/>
          <w:lang w:eastAsia="en-GB"/>
        </w:rPr>
        <w:t>STANDING ORDER NUMBER 5/20</w:t>
      </w:r>
    </w:p>
    <w:p w:rsidR="003828F6" w:rsidRPr="00A82B52" w:rsidRDefault="003828F6" w:rsidP="003828F6">
      <w:pPr>
        <w:rPr>
          <w:rFonts w:ascii="Calibri" w:hAnsi="Calibri" w:cs="Calibri"/>
          <w:b/>
          <w:bCs/>
          <w:sz w:val="28"/>
          <w:szCs w:val="28"/>
          <w:lang w:eastAsia="en-GB"/>
        </w:rPr>
      </w:pPr>
    </w:p>
    <w:p w:rsidR="003828F6" w:rsidRPr="00A82B52" w:rsidRDefault="003828F6" w:rsidP="003828F6">
      <w:pPr>
        <w:rPr>
          <w:rFonts w:ascii="Calibri" w:hAnsi="Calibri" w:cs="Calibri"/>
          <w:b/>
          <w:bCs/>
          <w:sz w:val="28"/>
          <w:szCs w:val="28"/>
          <w:lang w:eastAsia="en-GB"/>
        </w:rPr>
      </w:pPr>
      <w:r w:rsidRPr="00A82B52">
        <w:rPr>
          <w:rFonts w:ascii="Calibri" w:hAnsi="Calibri" w:cs="Calibri"/>
          <w:b/>
          <w:bCs/>
          <w:sz w:val="28"/>
          <w:szCs w:val="28"/>
          <w:lang w:eastAsia="en-GB"/>
        </w:rPr>
        <w:t xml:space="preserve">LINKS </w:t>
      </w:r>
      <w:r w:rsidR="003E493A">
        <w:rPr>
          <w:rFonts w:ascii="Calibri" w:hAnsi="Calibri" w:cs="Calibri"/>
          <w:b/>
          <w:bCs/>
          <w:sz w:val="28"/>
          <w:szCs w:val="28"/>
          <w:lang w:eastAsia="en-GB"/>
        </w:rPr>
        <w:t>REPRESENTATIVES</w:t>
      </w:r>
    </w:p>
    <w:p w:rsidR="003828F6" w:rsidRPr="00A82B52" w:rsidRDefault="003828F6" w:rsidP="003828F6">
      <w:pPr>
        <w:rPr>
          <w:rFonts w:ascii="Calibri" w:hAnsi="Calibri" w:cs="Calibri"/>
          <w:b/>
          <w:bCs/>
          <w:sz w:val="28"/>
          <w:szCs w:val="28"/>
          <w:lang w:eastAsia="en-GB"/>
        </w:rPr>
      </w:pPr>
    </w:p>
    <w:p w:rsidR="003828F6" w:rsidRPr="00A82B52" w:rsidRDefault="003828F6" w:rsidP="003828F6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 w:rsidRPr="00A82B52">
        <w:rPr>
          <w:rFonts w:ascii="Calibri" w:hAnsi="Calibri" w:cs="Calibri"/>
          <w:b/>
          <w:bCs/>
          <w:sz w:val="24"/>
          <w:szCs w:val="24"/>
          <w:lang w:eastAsia="en-GB"/>
        </w:rPr>
        <w:t>1. Monifieth Golf Links</w:t>
      </w:r>
      <w:r w:rsidR="003E493A">
        <w:rPr>
          <w:rFonts w:ascii="Calibri" w:hAnsi="Calibri" w:cs="Calibri"/>
          <w:b/>
          <w:bCs/>
          <w:sz w:val="24"/>
          <w:szCs w:val="24"/>
          <w:lang w:eastAsia="en-GB"/>
        </w:rPr>
        <w:t xml:space="preserve"> Limited</w:t>
      </w:r>
      <w:r w:rsidR="00E3396B">
        <w:rPr>
          <w:rFonts w:ascii="Calibri" w:hAnsi="Calibri" w:cs="Calibri"/>
          <w:b/>
          <w:bCs/>
          <w:sz w:val="24"/>
          <w:szCs w:val="24"/>
          <w:lang w:eastAsia="en-GB"/>
        </w:rPr>
        <w:t xml:space="preserve"> (MGL)</w:t>
      </w:r>
    </w:p>
    <w:p w:rsidR="003828F6" w:rsidRPr="00A82B52" w:rsidRDefault="003828F6" w:rsidP="003828F6">
      <w:pPr>
        <w:rPr>
          <w:rFonts w:ascii="Calibri" w:hAnsi="Calibri" w:cs="Calibri"/>
          <w:sz w:val="24"/>
          <w:szCs w:val="24"/>
          <w:lang w:eastAsia="en-GB"/>
        </w:rPr>
      </w:pPr>
      <w:r w:rsidRPr="00A82B52">
        <w:rPr>
          <w:rFonts w:ascii="Calibri" w:hAnsi="Calibri" w:cs="Calibri"/>
          <w:sz w:val="24"/>
          <w:szCs w:val="24"/>
          <w:lang w:eastAsia="en-GB"/>
        </w:rPr>
        <w:t>M</w:t>
      </w:r>
      <w:r w:rsidR="00E3396B">
        <w:rPr>
          <w:rFonts w:ascii="Calibri" w:hAnsi="Calibri" w:cs="Calibri"/>
          <w:sz w:val="24"/>
          <w:szCs w:val="24"/>
          <w:lang w:eastAsia="en-GB"/>
        </w:rPr>
        <w:t>GL</w:t>
      </w:r>
      <w:r w:rsidRPr="00A82B52">
        <w:rPr>
          <w:rFonts w:ascii="Calibri" w:hAnsi="Calibri" w:cs="Calibri"/>
          <w:sz w:val="24"/>
          <w:szCs w:val="24"/>
          <w:lang w:eastAsia="en-GB"/>
        </w:rPr>
        <w:t xml:space="preserve"> is a company limited by guarantee with its main purpose 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being </w:t>
      </w:r>
      <w:r w:rsidR="004B7522" w:rsidRPr="00A82B52">
        <w:rPr>
          <w:rFonts w:ascii="Calibri" w:hAnsi="Calibri" w:cs="Calibri"/>
          <w:sz w:val="24"/>
          <w:szCs w:val="24"/>
          <w:lang w:eastAsia="en-GB"/>
        </w:rPr>
        <w:t xml:space="preserve">to manage the </w:t>
      </w:r>
      <w:r w:rsidRPr="00A82B52">
        <w:rPr>
          <w:rFonts w:ascii="Calibri" w:hAnsi="Calibri" w:cs="Calibri"/>
          <w:sz w:val="24"/>
          <w:szCs w:val="24"/>
          <w:lang w:eastAsia="en-GB"/>
        </w:rPr>
        <w:t xml:space="preserve">golf courses at Monifieth. The </w:t>
      </w:r>
      <w:r w:rsidR="00660C2A" w:rsidRPr="00A82B52">
        <w:rPr>
          <w:rFonts w:ascii="Calibri" w:hAnsi="Calibri" w:cs="Calibri"/>
          <w:sz w:val="24"/>
          <w:szCs w:val="24"/>
          <w:lang w:eastAsia="en-GB"/>
        </w:rPr>
        <w:t xml:space="preserve">four </w:t>
      </w:r>
      <w:r w:rsidRPr="00A82B52">
        <w:rPr>
          <w:rFonts w:ascii="Calibri" w:hAnsi="Calibri" w:cs="Calibri"/>
          <w:sz w:val="24"/>
          <w:szCs w:val="24"/>
          <w:lang w:eastAsia="en-GB"/>
        </w:rPr>
        <w:t>members of M</w:t>
      </w:r>
      <w:r w:rsidR="00E3396B">
        <w:rPr>
          <w:rFonts w:ascii="Calibri" w:hAnsi="Calibri" w:cs="Calibri"/>
          <w:sz w:val="24"/>
          <w:szCs w:val="24"/>
          <w:lang w:eastAsia="en-GB"/>
        </w:rPr>
        <w:t>GL</w:t>
      </w:r>
      <w:r w:rsidRPr="00A82B52">
        <w:rPr>
          <w:rFonts w:ascii="Calibri" w:hAnsi="Calibri" w:cs="Calibri"/>
          <w:sz w:val="24"/>
          <w:szCs w:val="24"/>
          <w:lang w:eastAsia="en-GB"/>
        </w:rPr>
        <w:t xml:space="preserve"> are G</w:t>
      </w:r>
      <w:r w:rsidR="006C291A">
        <w:rPr>
          <w:rFonts w:ascii="Calibri" w:hAnsi="Calibri" w:cs="Calibri"/>
          <w:sz w:val="24"/>
          <w:szCs w:val="24"/>
          <w:lang w:eastAsia="en-GB"/>
        </w:rPr>
        <w:t>&amp;B</w:t>
      </w:r>
      <w:r w:rsidRPr="00A82B52">
        <w:rPr>
          <w:rFonts w:ascii="Calibri" w:hAnsi="Calibri" w:cs="Calibri"/>
          <w:sz w:val="24"/>
          <w:szCs w:val="24"/>
          <w:lang w:eastAsia="en-GB"/>
        </w:rPr>
        <w:t>, Monifieth Golf Club</w:t>
      </w:r>
      <w:r w:rsidR="00660C2A" w:rsidRPr="00A82B52">
        <w:rPr>
          <w:rFonts w:ascii="Calibri" w:hAnsi="Calibri" w:cs="Calibri"/>
          <w:sz w:val="24"/>
          <w:szCs w:val="24"/>
          <w:lang w:eastAsia="en-GB"/>
        </w:rPr>
        <w:t>,</w:t>
      </w:r>
      <w:r w:rsidRPr="00A82B52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660C2A" w:rsidRPr="00A82B52">
        <w:rPr>
          <w:rFonts w:ascii="Calibri" w:hAnsi="Calibri" w:cs="Calibri"/>
          <w:sz w:val="24"/>
          <w:szCs w:val="24"/>
          <w:lang w:eastAsia="en-GB"/>
        </w:rPr>
        <w:t>Ladies Panmure Golf Club and Angus Council. These four organisations</w:t>
      </w:r>
      <w:r w:rsidR="004B7522" w:rsidRPr="00A82B52">
        <w:rPr>
          <w:rFonts w:ascii="Calibri" w:hAnsi="Calibri" w:cs="Calibri"/>
          <w:sz w:val="24"/>
          <w:szCs w:val="24"/>
          <w:lang w:eastAsia="en-GB"/>
        </w:rPr>
        <w:t>,</w:t>
      </w:r>
      <w:r w:rsidR="00660C2A" w:rsidRPr="00A82B52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4B7522" w:rsidRPr="00A82B52">
        <w:rPr>
          <w:rFonts w:ascii="Calibri" w:hAnsi="Calibri" w:cs="Calibri"/>
          <w:sz w:val="24"/>
          <w:szCs w:val="24"/>
          <w:lang w:eastAsia="en-GB"/>
        </w:rPr>
        <w:t>as members of M</w:t>
      </w:r>
      <w:r w:rsidR="00E3396B">
        <w:rPr>
          <w:rFonts w:ascii="Calibri" w:hAnsi="Calibri" w:cs="Calibri"/>
          <w:sz w:val="24"/>
          <w:szCs w:val="24"/>
          <w:lang w:eastAsia="en-GB"/>
        </w:rPr>
        <w:t>GL</w:t>
      </w:r>
      <w:r w:rsidR="004B7522" w:rsidRPr="00A82B52">
        <w:rPr>
          <w:rFonts w:ascii="Calibri" w:hAnsi="Calibri" w:cs="Calibri"/>
          <w:sz w:val="24"/>
          <w:szCs w:val="24"/>
          <w:lang w:eastAsia="en-GB"/>
        </w:rPr>
        <w:t xml:space="preserve">, </w:t>
      </w:r>
      <w:r w:rsidR="00660C2A" w:rsidRPr="00A82B52">
        <w:rPr>
          <w:rFonts w:ascii="Calibri" w:hAnsi="Calibri" w:cs="Calibri"/>
          <w:sz w:val="24"/>
          <w:szCs w:val="24"/>
          <w:lang w:eastAsia="en-GB"/>
        </w:rPr>
        <w:t xml:space="preserve">have the </w:t>
      </w:r>
      <w:r w:rsidR="00E3396B">
        <w:rPr>
          <w:rFonts w:ascii="Calibri" w:hAnsi="Calibri" w:cs="Calibri"/>
          <w:sz w:val="24"/>
          <w:szCs w:val="24"/>
          <w:lang w:eastAsia="en-GB"/>
        </w:rPr>
        <w:t>right to</w:t>
      </w:r>
      <w:r w:rsidR="00660C2A" w:rsidRPr="00A82B52">
        <w:rPr>
          <w:rFonts w:ascii="Calibri" w:hAnsi="Calibri" w:cs="Calibri"/>
          <w:sz w:val="24"/>
          <w:szCs w:val="24"/>
          <w:lang w:eastAsia="en-GB"/>
        </w:rPr>
        <w:t xml:space="preserve"> appoint representatives to the Board of Directors of M</w:t>
      </w:r>
      <w:r w:rsidR="00E3396B">
        <w:rPr>
          <w:rFonts w:ascii="Calibri" w:hAnsi="Calibri" w:cs="Calibri"/>
          <w:sz w:val="24"/>
          <w:szCs w:val="24"/>
          <w:lang w:eastAsia="en-GB"/>
        </w:rPr>
        <w:t>GL</w:t>
      </w:r>
      <w:r w:rsidR="00660C2A" w:rsidRPr="00A82B52">
        <w:rPr>
          <w:rFonts w:ascii="Calibri" w:hAnsi="Calibri" w:cs="Calibri"/>
          <w:sz w:val="24"/>
          <w:szCs w:val="24"/>
          <w:lang w:eastAsia="en-GB"/>
        </w:rPr>
        <w:t>.</w:t>
      </w:r>
      <w:r w:rsidR="004B7522" w:rsidRPr="00A82B52">
        <w:rPr>
          <w:rFonts w:ascii="Calibri" w:hAnsi="Calibri" w:cs="Calibri"/>
          <w:sz w:val="24"/>
          <w:szCs w:val="24"/>
          <w:lang w:eastAsia="en-GB"/>
        </w:rPr>
        <w:t xml:space="preserve"> The Board of Directors of M</w:t>
      </w:r>
      <w:r w:rsidR="00E3396B">
        <w:rPr>
          <w:rFonts w:ascii="Calibri" w:hAnsi="Calibri" w:cs="Calibri"/>
          <w:sz w:val="24"/>
          <w:szCs w:val="24"/>
          <w:lang w:eastAsia="en-GB"/>
        </w:rPr>
        <w:t>GL</w:t>
      </w:r>
      <w:r w:rsidR="004B7522" w:rsidRPr="00A82B52">
        <w:rPr>
          <w:rFonts w:ascii="Calibri" w:hAnsi="Calibri" w:cs="Calibri"/>
          <w:sz w:val="24"/>
          <w:szCs w:val="24"/>
          <w:lang w:eastAsia="en-GB"/>
        </w:rPr>
        <w:t xml:space="preserve"> ha</w:t>
      </w:r>
      <w:r w:rsidR="00E3396B">
        <w:rPr>
          <w:rFonts w:ascii="Calibri" w:hAnsi="Calibri" w:cs="Calibri"/>
          <w:sz w:val="24"/>
          <w:szCs w:val="24"/>
          <w:lang w:eastAsia="en-GB"/>
        </w:rPr>
        <w:t>s</w:t>
      </w:r>
      <w:r w:rsidR="004B7522" w:rsidRPr="00A82B52">
        <w:rPr>
          <w:rFonts w:ascii="Calibri" w:hAnsi="Calibri" w:cs="Calibri"/>
          <w:sz w:val="24"/>
          <w:szCs w:val="24"/>
          <w:lang w:eastAsia="en-GB"/>
        </w:rPr>
        <w:t xml:space="preserve"> the responsibility to manage the business of the company, which includes as its principal objective ‘to control, manage and maintain the golf courses at Monifieth’.</w:t>
      </w:r>
    </w:p>
    <w:p w:rsidR="000771A4" w:rsidRPr="00A82B52" w:rsidRDefault="000771A4" w:rsidP="003828F6">
      <w:pPr>
        <w:rPr>
          <w:rFonts w:ascii="Calibri" w:hAnsi="Calibri" w:cs="Calibri"/>
          <w:sz w:val="24"/>
          <w:szCs w:val="24"/>
          <w:lang w:eastAsia="en-GB"/>
        </w:rPr>
      </w:pPr>
    </w:p>
    <w:p w:rsidR="000771A4" w:rsidRPr="00A82B52" w:rsidRDefault="000771A4" w:rsidP="003828F6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 w:rsidRPr="00A82B52">
        <w:rPr>
          <w:rFonts w:ascii="Calibri" w:hAnsi="Calibri" w:cs="Calibri"/>
          <w:b/>
          <w:bCs/>
          <w:sz w:val="24"/>
          <w:szCs w:val="24"/>
          <w:lang w:eastAsia="en-GB"/>
        </w:rPr>
        <w:t>2. Composition of the Board of M</w:t>
      </w:r>
      <w:r w:rsidR="001C7E6A">
        <w:rPr>
          <w:rFonts w:ascii="Calibri" w:hAnsi="Calibri" w:cs="Calibri"/>
          <w:b/>
          <w:bCs/>
          <w:sz w:val="24"/>
          <w:szCs w:val="24"/>
          <w:lang w:eastAsia="en-GB"/>
        </w:rPr>
        <w:t>GL</w:t>
      </w:r>
    </w:p>
    <w:p w:rsidR="000771A4" w:rsidRPr="00A82B52" w:rsidRDefault="000771A4" w:rsidP="003828F6">
      <w:pPr>
        <w:rPr>
          <w:rFonts w:ascii="Calibri" w:hAnsi="Calibri" w:cs="Calibri"/>
          <w:sz w:val="24"/>
          <w:szCs w:val="24"/>
          <w:lang w:eastAsia="en-GB"/>
        </w:rPr>
      </w:pPr>
      <w:r w:rsidRPr="00A82B52">
        <w:rPr>
          <w:rFonts w:ascii="Calibri" w:hAnsi="Calibri" w:cs="Calibri"/>
          <w:sz w:val="24"/>
          <w:szCs w:val="24"/>
          <w:lang w:eastAsia="en-GB"/>
        </w:rPr>
        <w:t xml:space="preserve">The composition </w:t>
      </w:r>
      <w:r w:rsidR="001C7E6A">
        <w:rPr>
          <w:rFonts w:ascii="Calibri" w:hAnsi="Calibri" w:cs="Calibri"/>
          <w:sz w:val="24"/>
          <w:szCs w:val="24"/>
          <w:lang w:eastAsia="en-GB"/>
        </w:rPr>
        <w:t xml:space="preserve">of the Board of MGL depends on the number of playing members within the golf clubs. The present position </w:t>
      </w:r>
      <w:r w:rsidRPr="00A82B52">
        <w:rPr>
          <w:rFonts w:ascii="Calibri" w:hAnsi="Calibri" w:cs="Calibri"/>
          <w:sz w:val="24"/>
          <w:szCs w:val="24"/>
          <w:lang w:eastAsia="en-GB"/>
        </w:rPr>
        <w:t>is</w:t>
      </w:r>
      <w:r w:rsidR="003607A0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Pr="00A82B52">
        <w:rPr>
          <w:rFonts w:ascii="Calibri" w:hAnsi="Calibri" w:cs="Calibri"/>
          <w:sz w:val="24"/>
          <w:szCs w:val="24"/>
          <w:lang w:eastAsia="en-GB"/>
        </w:rPr>
        <w:t>as follows –</w:t>
      </w:r>
    </w:p>
    <w:p w:rsidR="000771A4" w:rsidRPr="00A82B52" w:rsidRDefault="00220E25" w:rsidP="003828F6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From 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>G</w:t>
      </w:r>
      <w:r w:rsidR="006C291A">
        <w:rPr>
          <w:rFonts w:ascii="Calibri" w:hAnsi="Calibri" w:cs="Calibri"/>
          <w:sz w:val="24"/>
          <w:szCs w:val="24"/>
          <w:lang w:eastAsia="en-GB"/>
        </w:rPr>
        <w:t>&amp;B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 - </w:t>
      </w:r>
      <w:r w:rsidR="001C7E6A">
        <w:rPr>
          <w:rFonts w:ascii="Calibri" w:hAnsi="Calibri" w:cs="Calibri"/>
          <w:sz w:val="24"/>
          <w:szCs w:val="24"/>
          <w:lang w:eastAsia="en-GB"/>
        </w:rPr>
        <w:t>5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D83E93">
        <w:rPr>
          <w:rFonts w:ascii="Calibri" w:hAnsi="Calibri" w:cs="Calibri"/>
          <w:sz w:val="24"/>
          <w:szCs w:val="24"/>
          <w:lang w:eastAsia="en-GB"/>
        </w:rPr>
        <w:t>Directors</w:t>
      </w:r>
    </w:p>
    <w:p w:rsidR="000771A4" w:rsidRPr="00A82B52" w:rsidRDefault="00220E25" w:rsidP="003828F6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From 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Monifieth Golf Club – </w:t>
      </w:r>
      <w:r w:rsidR="001C7E6A">
        <w:rPr>
          <w:rFonts w:ascii="Calibri" w:hAnsi="Calibri" w:cs="Calibri"/>
          <w:sz w:val="24"/>
          <w:szCs w:val="24"/>
          <w:lang w:eastAsia="en-GB"/>
        </w:rPr>
        <w:t>2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D83E93">
        <w:rPr>
          <w:rFonts w:ascii="Calibri" w:hAnsi="Calibri" w:cs="Calibri"/>
          <w:sz w:val="24"/>
          <w:szCs w:val="24"/>
          <w:lang w:eastAsia="en-GB"/>
        </w:rPr>
        <w:t>Directors</w:t>
      </w:r>
    </w:p>
    <w:p w:rsidR="000771A4" w:rsidRPr="00A82B52" w:rsidRDefault="00220E25" w:rsidP="003828F6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From 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Ladies Panmure Golf Club – 1 </w:t>
      </w:r>
      <w:r w:rsidR="00D83E93">
        <w:rPr>
          <w:rFonts w:ascii="Calibri" w:hAnsi="Calibri" w:cs="Calibri"/>
          <w:sz w:val="24"/>
          <w:szCs w:val="24"/>
          <w:lang w:eastAsia="en-GB"/>
        </w:rPr>
        <w:t>Director</w:t>
      </w:r>
    </w:p>
    <w:p w:rsidR="000771A4" w:rsidRPr="00A82B52" w:rsidRDefault="00220E25" w:rsidP="003828F6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From 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Angus Council – </w:t>
      </w:r>
      <w:r w:rsidR="001C7E6A">
        <w:rPr>
          <w:rFonts w:ascii="Calibri" w:hAnsi="Calibri" w:cs="Calibri"/>
          <w:sz w:val="24"/>
          <w:szCs w:val="24"/>
          <w:lang w:eastAsia="en-GB"/>
        </w:rPr>
        <w:t>2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D83E93">
        <w:rPr>
          <w:rFonts w:ascii="Calibri" w:hAnsi="Calibri" w:cs="Calibri"/>
          <w:sz w:val="24"/>
          <w:szCs w:val="24"/>
          <w:lang w:eastAsia="en-GB"/>
        </w:rPr>
        <w:t>Directors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 </w:t>
      </w:r>
    </w:p>
    <w:p w:rsidR="000771A4" w:rsidRPr="00A82B52" w:rsidRDefault="00D83E93" w:rsidP="003828F6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It is a matter for each </w:t>
      </w:r>
      <w:r w:rsidR="001C7E6A">
        <w:rPr>
          <w:rFonts w:ascii="Calibri" w:hAnsi="Calibri" w:cs="Calibri"/>
          <w:sz w:val="24"/>
          <w:szCs w:val="24"/>
          <w:lang w:eastAsia="en-GB"/>
        </w:rPr>
        <w:t>organisation</w:t>
      </w:r>
      <w:r>
        <w:rPr>
          <w:rFonts w:ascii="Calibri" w:hAnsi="Calibri" w:cs="Calibri"/>
          <w:sz w:val="24"/>
          <w:szCs w:val="24"/>
          <w:lang w:eastAsia="en-GB"/>
        </w:rPr>
        <w:t xml:space="preserve"> to determine how it identifies those persons who are to </w:t>
      </w:r>
      <w:r w:rsidR="001C7E6A">
        <w:rPr>
          <w:rFonts w:ascii="Calibri" w:hAnsi="Calibri" w:cs="Calibri"/>
          <w:sz w:val="24"/>
          <w:szCs w:val="24"/>
          <w:lang w:eastAsia="en-GB"/>
        </w:rPr>
        <w:t>be their representatives and</w:t>
      </w:r>
      <w:r>
        <w:rPr>
          <w:rFonts w:ascii="Calibri" w:hAnsi="Calibri" w:cs="Calibri"/>
          <w:sz w:val="24"/>
          <w:szCs w:val="24"/>
          <w:lang w:eastAsia="en-GB"/>
        </w:rPr>
        <w:t xml:space="preserve"> Directors</w:t>
      </w:r>
      <w:r w:rsidR="001C7E6A">
        <w:rPr>
          <w:rFonts w:ascii="Calibri" w:hAnsi="Calibri" w:cs="Calibri"/>
          <w:sz w:val="24"/>
          <w:szCs w:val="24"/>
          <w:lang w:eastAsia="en-GB"/>
        </w:rPr>
        <w:t xml:space="preserve"> of MGL</w:t>
      </w:r>
      <w:r>
        <w:rPr>
          <w:rFonts w:ascii="Calibri" w:hAnsi="Calibri" w:cs="Calibri"/>
          <w:sz w:val="24"/>
          <w:szCs w:val="24"/>
          <w:lang w:eastAsia="en-GB"/>
        </w:rPr>
        <w:t>.</w:t>
      </w:r>
      <w:r w:rsidR="000771A4" w:rsidRPr="00A82B52">
        <w:rPr>
          <w:rFonts w:ascii="Calibri" w:hAnsi="Calibri" w:cs="Calibri"/>
          <w:sz w:val="24"/>
          <w:szCs w:val="24"/>
          <w:lang w:eastAsia="en-GB"/>
        </w:rPr>
        <w:t xml:space="preserve"> </w:t>
      </w:r>
    </w:p>
    <w:p w:rsidR="002B3777" w:rsidRPr="00A82B52" w:rsidRDefault="002B3777" w:rsidP="003828F6">
      <w:pPr>
        <w:rPr>
          <w:rFonts w:ascii="Calibri" w:hAnsi="Calibri" w:cs="Calibri"/>
          <w:sz w:val="24"/>
          <w:szCs w:val="24"/>
          <w:lang w:eastAsia="en-GB"/>
        </w:rPr>
      </w:pPr>
    </w:p>
    <w:p w:rsidR="00936CB1" w:rsidRPr="00A82B52" w:rsidRDefault="002B3777" w:rsidP="003828F6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 w:rsidRPr="00A82B52">
        <w:rPr>
          <w:rFonts w:ascii="Calibri" w:hAnsi="Calibri" w:cs="Calibri"/>
          <w:b/>
          <w:bCs/>
          <w:sz w:val="24"/>
          <w:szCs w:val="24"/>
          <w:lang w:eastAsia="en-GB"/>
        </w:rPr>
        <w:t xml:space="preserve">3. </w:t>
      </w:r>
      <w:r w:rsidR="00936CB1" w:rsidRPr="00A82B52">
        <w:rPr>
          <w:rFonts w:ascii="Calibri" w:hAnsi="Calibri" w:cs="Calibri"/>
          <w:b/>
          <w:bCs/>
          <w:sz w:val="24"/>
          <w:szCs w:val="24"/>
          <w:lang w:eastAsia="en-GB"/>
        </w:rPr>
        <w:t xml:space="preserve">Responsibilities </w:t>
      </w:r>
      <w:r w:rsidRPr="00A82B52">
        <w:rPr>
          <w:rFonts w:ascii="Calibri" w:hAnsi="Calibri" w:cs="Calibri"/>
          <w:b/>
          <w:bCs/>
          <w:sz w:val="24"/>
          <w:szCs w:val="24"/>
          <w:lang w:eastAsia="en-GB"/>
        </w:rPr>
        <w:t>of Links Directors</w:t>
      </w:r>
    </w:p>
    <w:p w:rsidR="00986296" w:rsidRDefault="00936CB1" w:rsidP="003828F6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 w:rsidRPr="00A82B52">
        <w:rPr>
          <w:rFonts w:ascii="Calibri" w:hAnsi="Calibri" w:cs="Calibri"/>
          <w:sz w:val="24"/>
          <w:szCs w:val="24"/>
          <w:lang w:eastAsia="en-GB"/>
        </w:rPr>
        <w:t xml:space="preserve">Since it is the responsibility of the </w:t>
      </w:r>
      <w:r w:rsidR="001C7E6A">
        <w:rPr>
          <w:rFonts w:ascii="Calibri" w:hAnsi="Calibri" w:cs="Calibri"/>
          <w:sz w:val="24"/>
          <w:szCs w:val="24"/>
          <w:lang w:eastAsia="en-GB"/>
        </w:rPr>
        <w:t>MGL</w:t>
      </w:r>
      <w:r w:rsidRPr="00A82B52">
        <w:rPr>
          <w:rFonts w:ascii="Calibri" w:hAnsi="Calibri" w:cs="Calibri"/>
          <w:sz w:val="24"/>
          <w:szCs w:val="24"/>
          <w:lang w:eastAsia="en-GB"/>
        </w:rPr>
        <w:t xml:space="preserve"> Board ‘to control, manage and maintain the golf courses at Monifieth’, </w:t>
      </w:r>
      <w:r w:rsidR="006C291A">
        <w:rPr>
          <w:rFonts w:ascii="Calibri" w:hAnsi="Calibri" w:cs="Calibri"/>
          <w:sz w:val="24"/>
          <w:szCs w:val="24"/>
          <w:lang w:eastAsia="en-GB"/>
        </w:rPr>
        <w:t>it is</w:t>
      </w:r>
      <w:r w:rsidRPr="00A82B52">
        <w:rPr>
          <w:rFonts w:ascii="Calibri" w:hAnsi="Calibri" w:cs="Calibri"/>
          <w:sz w:val="24"/>
          <w:szCs w:val="24"/>
          <w:lang w:eastAsia="en-GB"/>
        </w:rPr>
        <w:t xml:space="preserve"> the </w:t>
      </w:r>
      <w:r w:rsidR="001C7E6A">
        <w:rPr>
          <w:rFonts w:ascii="Calibri" w:hAnsi="Calibri" w:cs="Calibri"/>
          <w:sz w:val="24"/>
          <w:szCs w:val="24"/>
          <w:lang w:eastAsia="en-GB"/>
        </w:rPr>
        <w:t xml:space="preserve">collective </w:t>
      </w:r>
      <w:r w:rsidRPr="00A82B52">
        <w:rPr>
          <w:rFonts w:ascii="Calibri" w:hAnsi="Calibri" w:cs="Calibri"/>
          <w:sz w:val="24"/>
          <w:szCs w:val="24"/>
          <w:lang w:eastAsia="en-GB"/>
        </w:rPr>
        <w:t>responsibility of the individual Directors to play a part in carrying this out to the best of their abilities.</w:t>
      </w:r>
      <w:r w:rsidRPr="00A82B52">
        <w:rPr>
          <w:rFonts w:ascii="Calibri" w:hAnsi="Calibri" w:cs="Calibri"/>
          <w:b/>
          <w:bCs/>
          <w:sz w:val="24"/>
          <w:szCs w:val="24"/>
          <w:lang w:eastAsia="en-GB"/>
        </w:rPr>
        <w:t xml:space="preserve"> </w:t>
      </w:r>
    </w:p>
    <w:p w:rsidR="00500251" w:rsidRDefault="006C291A" w:rsidP="003828F6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>MGL</w:t>
      </w:r>
      <w:r w:rsidR="00936CB1" w:rsidRPr="00A82B52">
        <w:rPr>
          <w:rFonts w:ascii="Calibri" w:hAnsi="Calibri" w:cs="Calibri"/>
          <w:sz w:val="24"/>
          <w:szCs w:val="24"/>
          <w:lang w:eastAsia="en-GB"/>
        </w:rPr>
        <w:t xml:space="preserve"> Directors</w:t>
      </w:r>
      <w:r>
        <w:rPr>
          <w:rFonts w:ascii="Calibri" w:hAnsi="Calibri" w:cs="Calibri"/>
          <w:sz w:val="24"/>
          <w:szCs w:val="24"/>
          <w:lang w:eastAsia="en-GB"/>
        </w:rPr>
        <w:t xml:space="preserve"> have a duty to act in the best interests of MGL.</w:t>
      </w:r>
    </w:p>
    <w:p w:rsidR="002B3777" w:rsidRPr="00A82B52" w:rsidRDefault="00500251" w:rsidP="003828F6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The G&amp;B board will arrange for </w:t>
      </w:r>
      <w:r w:rsidR="002D2795">
        <w:rPr>
          <w:rFonts w:ascii="Calibri" w:hAnsi="Calibri" w:cs="Calibri"/>
          <w:sz w:val="24"/>
          <w:szCs w:val="24"/>
          <w:lang w:eastAsia="en-GB"/>
        </w:rPr>
        <w:t xml:space="preserve">information to be available to prospective Links representatives on the duties and responsibilities of a Links </w:t>
      </w:r>
      <w:r w:rsidR="006C67FC">
        <w:rPr>
          <w:rFonts w:ascii="Calibri" w:hAnsi="Calibri" w:cs="Calibri"/>
          <w:sz w:val="24"/>
          <w:szCs w:val="24"/>
          <w:lang w:eastAsia="en-GB"/>
        </w:rPr>
        <w:t>representative;</w:t>
      </w:r>
      <w:r w:rsidR="002D2795">
        <w:rPr>
          <w:rFonts w:ascii="Calibri" w:hAnsi="Calibri" w:cs="Calibri"/>
          <w:sz w:val="24"/>
          <w:szCs w:val="24"/>
          <w:lang w:eastAsia="en-GB"/>
        </w:rPr>
        <w:t xml:space="preserve"> however it will be for individual members who seek appointment to satisfy themselves on these matters.</w:t>
      </w:r>
      <w:r w:rsidR="002B3777" w:rsidRPr="00A82B52">
        <w:rPr>
          <w:rFonts w:ascii="Calibri" w:hAnsi="Calibri" w:cs="Calibri"/>
          <w:b/>
          <w:bCs/>
          <w:sz w:val="24"/>
          <w:szCs w:val="24"/>
          <w:lang w:eastAsia="en-GB"/>
        </w:rPr>
        <w:t xml:space="preserve"> </w:t>
      </w:r>
    </w:p>
    <w:p w:rsidR="00936CB1" w:rsidRPr="00A82B52" w:rsidRDefault="00936CB1" w:rsidP="003828F6">
      <w:pPr>
        <w:rPr>
          <w:rFonts w:ascii="Calibri" w:hAnsi="Calibri" w:cs="Calibri"/>
          <w:b/>
          <w:bCs/>
          <w:sz w:val="24"/>
          <w:szCs w:val="24"/>
          <w:lang w:eastAsia="en-GB"/>
        </w:rPr>
      </w:pPr>
    </w:p>
    <w:p w:rsidR="00936CB1" w:rsidRDefault="00936CB1" w:rsidP="003828F6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 w:rsidRPr="00A82B52">
        <w:rPr>
          <w:rFonts w:ascii="Calibri" w:hAnsi="Calibri" w:cs="Calibri"/>
          <w:b/>
          <w:bCs/>
          <w:sz w:val="24"/>
          <w:szCs w:val="24"/>
          <w:lang w:eastAsia="en-GB"/>
        </w:rPr>
        <w:t xml:space="preserve">4. Appointment of Links </w:t>
      </w:r>
      <w:r w:rsidR="006C291A">
        <w:rPr>
          <w:rFonts w:ascii="Calibri" w:hAnsi="Calibri" w:cs="Calibri"/>
          <w:b/>
          <w:bCs/>
          <w:sz w:val="24"/>
          <w:szCs w:val="24"/>
          <w:lang w:eastAsia="en-GB"/>
        </w:rPr>
        <w:t>Representatives</w:t>
      </w:r>
    </w:p>
    <w:p w:rsidR="005A3D98" w:rsidRPr="00D20A51" w:rsidRDefault="0034693E" w:rsidP="003607A0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>The G</w:t>
      </w:r>
      <w:r w:rsidR="006C291A">
        <w:rPr>
          <w:rFonts w:ascii="Calibri" w:hAnsi="Calibri" w:cs="Calibri"/>
          <w:sz w:val="24"/>
          <w:szCs w:val="24"/>
          <w:lang w:eastAsia="en-GB"/>
        </w:rPr>
        <w:t>&amp;B</w:t>
      </w:r>
      <w:r w:rsidR="00500251">
        <w:rPr>
          <w:rFonts w:ascii="Calibri" w:hAnsi="Calibri" w:cs="Calibri"/>
          <w:sz w:val="24"/>
          <w:szCs w:val="24"/>
          <w:lang w:eastAsia="en-GB"/>
        </w:rPr>
        <w:t xml:space="preserve"> board</w:t>
      </w:r>
      <w:r w:rsidR="006C291A">
        <w:rPr>
          <w:rFonts w:ascii="Calibri" w:hAnsi="Calibri" w:cs="Calibri"/>
          <w:sz w:val="24"/>
          <w:szCs w:val="24"/>
          <w:lang w:eastAsia="en-GB"/>
        </w:rPr>
        <w:t xml:space="preserve"> is responsible for appointing the G&amp;B Links representatives. </w:t>
      </w:r>
      <w:r w:rsidR="00500251">
        <w:rPr>
          <w:rFonts w:ascii="Calibri" w:hAnsi="Calibri" w:cs="Calibri"/>
          <w:sz w:val="24"/>
          <w:szCs w:val="24"/>
          <w:lang w:eastAsia="en-GB"/>
        </w:rPr>
        <w:t>Following consultation with members in 2021 the G&amp;B board has determined to reserve the right to appoint a majority of the G&amp;B Links representatives with the G&amp;B members appointing the remainder</w:t>
      </w:r>
      <w:r w:rsidR="002D2795">
        <w:rPr>
          <w:rFonts w:ascii="Calibri" w:hAnsi="Calibri" w:cs="Calibri"/>
          <w:sz w:val="24"/>
          <w:szCs w:val="24"/>
          <w:lang w:eastAsia="en-GB"/>
        </w:rPr>
        <w:t xml:space="preserve"> in accordance with procedures </w:t>
      </w:r>
      <w:r w:rsidR="009E312A">
        <w:rPr>
          <w:rFonts w:ascii="Calibri" w:hAnsi="Calibri" w:cs="Calibri"/>
          <w:sz w:val="24"/>
          <w:szCs w:val="24"/>
          <w:lang w:eastAsia="en-GB"/>
        </w:rPr>
        <w:t>set by the G&amp;B board</w:t>
      </w:r>
      <w:r w:rsidR="00500251">
        <w:rPr>
          <w:rFonts w:ascii="Calibri" w:hAnsi="Calibri" w:cs="Calibri"/>
          <w:sz w:val="24"/>
          <w:szCs w:val="24"/>
          <w:lang w:eastAsia="en-GB"/>
        </w:rPr>
        <w:t>.</w:t>
      </w:r>
      <w:r w:rsidR="00BF299C">
        <w:rPr>
          <w:rFonts w:ascii="Calibri" w:hAnsi="Calibri" w:cs="Calibri"/>
          <w:sz w:val="24"/>
          <w:szCs w:val="24"/>
          <w:lang w:eastAsia="en-GB"/>
        </w:rPr>
        <w:t xml:space="preserve"> The G&amp;B board will </w:t>
      </w:r>
      <w:r w:rsidR="009E312A">
        <w:rPr>
          <w:rFonts w:ascii="Calibri" w:hAnsi="Calibri" w:cs="Calibri"/>
          <w:sz w:val="24"/>
          <w:szCs w:val="24"/>
          <w:lang w:eastAsia="en-GB"/>
        </w:rPr>
        <w:t>determine the term Links representatives may serve for</w:t>
      </w:r>
      <w:r w:rsidR="00BF299C">
        <w:rPr>
          <w:rFonts w:ascii="Calibri" w:hAnsi="Calibri" w:cs="Calibri"/>
          <w:sz w:val="24"/>
          <w:szCs w:val="24"/>
          <w:lang w:eastAsia="en-GB"/>
        </w:rPr>
        <w:t>, the provisions for</w:t>
      </w:r>
      <w:r w:rsidR="009E312A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BF299C">
        <w:rPr>
          <w:rFonts w:ascii="Calibri" w:hAnsi="Calibri" w:cs="Calibri"/>
          <w:sz w:val="24"/>
          <w:szCs w:val="24"/>
          <w:lang w:eastAsia="en-GB"/>
        </w:rPr>
        <w:t>re-election</w:t>
      </w:r>
      <w:r w:rsidR="009E312A">
        <w:rPr>
          <w:rFonts w:ascii="Calibri" w:hAnsi="Calibri" w:cs="Calibri"/>
          <w:sz w:val="24"/>
          <w:szCs w:val="24"/>
          <w:lang w:eastAsia="en-GB"/>
        </w:rPr>
        <w:t xml:space="preserve"> and</w:t>
      </w:r>
      <w:r w:rsidR="00BF299C">
        <w:rPr>
          <w:rFonts w:ascii="Calibri" w:hAnsi="Calibri" w:cs="Calibri"/>
          <w:sz w:val="24"/>
          <w:szCs w:val="24"/>
          <w:lang w:eastAsia="en-GB"/>
        </w:rPr>
        <w:t xml:space="preserve"> how representatives’ performance will be assessed. Prior to appointment The G&amp;B board will also introduce procedures for assessing prospective Links </w:t>
      </w:r>
      <w:r w:rsidR="006C67FC">
        <w:rPr>
          <w:rFonts w:ascii="Calibri" w:hAnsi="Calibri" w:cs="Calibri"/>
          <w:sz w:val="24"/>
          <w:szCs w:val="24"/>
          <w:lang w:eastAsia="en-GB"/>
        </w:rPr>
        <w:t>representatives’</w:t>
      </w:r>
      <w:r w:rsidR="00BF299C">
        <w:rPr>
          <w:rFonts w:ascii="Calibri" w:hAnsi="Calibri" w:cs="Calibri"/>
          <w:sz w:val="24"/>
          <w:szCs w:val="24"/>
          <w:lang w:eastAsia="en-GB"/>
        </w:rPr>
        <w:t xml:space="preserve"> suitabi</w:t>
      </w:r>
      <w:r w:rsidR="00B37524">
        <w:rPr>
          <w:rFonts w:ascii="Calibri" w:hAnsi="Calibri" w:cs="Calibri"/>
          <w:sz w:val="24"/>
          <w:szCs w:val="24"/>
          <w:lang w:eastAsia="en-GB"/>
        </w:rPr>
        <w:t>lity for the role</w:t>
      </w:r>
      <w:r w:rsidR="00D20A51">
        <w:rPr>
          <w:rFonts w:ascii="Calibri" w:hAnsi="Calibri" w:cs="Calibri"/>
          <w:sz w:val="24"/>
          <w:szCs w:val="24"/>
          <w:lang w:eastAsia="en-GB"/>
        </w:rPr>
        <w:t>,</w:t>
      </w:r>
      <w:r w:rsidR="00BF299C"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D20A51">
        <w:rPr>
          <w:rFonts w:ascii="Calibri" w:hAnsi="Calibri" w:cs="Calibri"/>
          <w:sz w:val="24"/>
          <w:szCs w:val="24"/>
          <w:lang w:eastAsia="en-GB"/>
        </w:rPr>
        <w:t xml:space="preserve">i.e. </w:t>
      </w:r>
      <w:r w:rsidR="00BF299C">
        <w:rPr>
          <w:rFonts w:ascii="Calibri" w:hAnsi="Calibri" w:cs="Calibri"/>
          <w:sz w:val="24"/>
          <w:szCs w:val="24"/>
          <w:lang w:eastAsia="en-GB"/>
        </w:rPr>
        <w:t>a skills and experience assessment</w:t>
      </w:r>
      <w:r w:rsidR="00D20A51">
        <w:rPr>
          <w:rFonts w:ascii="Calibri" w:hAnsi="Calibri" w:cs="Calibri"/>
          <w:sz w:val="24"/>
          <w:szCs w:val="24"/>
          <w:lang w:eastAsia="en-GB"/>
        </w:rPr>
        <w:t xml:space="preserve">. </w:t>
      </w:r>
    </w:p>
    <w:p w:rsidR="006F6FFE" w:rsidRDefault="006F6FFE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220E25" w:rsidRDefault="006F6FFE" w:rsidP="006F6FFE">
      <w:pPr>
        <w:rPr>
          <w:rFonts w:ascii="Calibri" w:hAnsi="Calibri" w:cs="Calibri"/>
          <w:sz w:val="24"/>
          <w:szCs w:val="24"/>
          <w:lang w:eastAsia="en-GB"/>
        </w:rPr>
      </w:pPr>
      <w:r w:rsidRPr="00220E25">
        <w:rPr>
          <w:rFonts w:ascii="Calibri" w:hAnsi="Calibri" w:cs="Calibri"/>
          <w:b/>
          <w:bCs/>
          <w:sz w:val="24"/>
          <w:szCs w:val="24"/>
          <w:lang w:eastAsia="en-GB"/>
        </w:rPr>
        <w:t xml:space="preserve">5. </w:t>
      </w:r>
      <w:r w:rsidR="00220E25" w:rsidRPr="00220E25">
        <w:rPr>
          <w:rFonts w:ascii="Calibri" w:hAnsi="Calibri" w:cs="Calibri"/>
          <w:b/>
          <w:bCs/>
          <w:sz w:val="24"/>
          <w:szCs w:val="24"/>
          <w:lang w:eastAsia="en-GB"/>
        </w:rPr>
        <w:t xml:space="preserve"> Procedure for appointment</w:t>
      </w:r>
    </w:p>
    <w:p w:rsidR="00F33772" w:rsidRDefault="000A48DD" w:rsidP="006F6FFE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The G&amp;B </w:t>
      </w:r>
      <w:r w:rsidR="00D20A51">
        <w:rPr>
          <w:rFonts w:ascii="Calibri" w:hAnsi="Calibri" w:cs="Calibri"/>
          <w:sz w:val="24"/>
          <w:szCs w:val="24"/>
          <w:lang w:eastAsia="en-GB"/>
        </w:rPr>
        <w:t>b</w:t>
      </w:r>
      <w:r>
        <w:rPr>
          <w:rFonts w:ascii="Calibri" w:hAnsi="Calibri" w:cs="Calibri"/>
          <w:sz w:val="24"/>
          <w:szCs w:val="24"/>
          <w:lang w:eastAsia="en-GB"/>
        </w:rPr>
        <w:t xml:space="preserve">oard will </w:t>
      </w:r>
      <w:r w:rsidR="00D20A51">
        <w:rPr>
          <w:rFonts w:ascii="Calibri" w:hAnsi="Calibri" w:cs="Calibri"/>
          <w:sz w:val="24"/>
          <w:szCs w:val="24"/>
          <w:lang w:eastAsia="en-GB"/>
        </w:rPr>
        <w:t>determine the procedure for prospective Links representatives to apply to be appointed. For those to be appointed by the G&amp;B board</w:t>
      </w:r>
      <w:r w:rsidR="00F33772">
        <w:rPr>
          <w:rFonts w:ascii="Calibri" w:hAnsi="Calibri" w:cs="Calibri"/>
          <w:sz w:val="24"/>
          <w:szCs w:val="24"/>
          <w:lang w:eastAsia="en-GB"/>
        </w:rPr>
        <w:t>,</w:t>
      </w:r>
      <w:r w:rsidR="00D20A51">
        <w:rPr>
          <w:rFonts w:ascii="Calibri" w:hAnsi="Calibri" w:cs="Calibri"/>
          <w:sz w:val="24"/>
          <w:szCs w:val="24"/>
          <w:lang w:eastAsia="en-GB"/>
        </w:rPr>
        <w:t xml:space="preserve"> it is likely that a s</w:t>
      </w:r>
      <w:r w:rsidR="00F33772">
        <w:rPr>
          <w:rFonts w:ascii="Calibri" w:hAnsi="Calibri" w:cs="Calibri"/>
          <w:sz w:val="24"/>
          <w:szCs w:val="24"/>
          <w:lang w:eastAsia="en-GB"/>
        </w:rPr>
        <w:t>ub-</w:t>
      </w:r>
      <w:r w:rsidR="00D20A51">
        <w:rPr>
          <w:rFonts w:ascii="Calibri" w:hAnsi="Calibri" w:cs="Calibri"/>
          <w:sz w:val="24"/>
          <w:szCs w:val="24"/>
          <w:lang w:eastAsia="en-GB"/>
        </w:rPr>
        <w:t xml:space="preserve">committee will be appointed </w:t>
      </w:r>
      <w:r w:rsidR="00F33772">
        <w:rPr>
          <w:rFonts w:ascii="Calibri" w:hAnsi="Calibri" w:cs="Calibri"/>
          <w:sz w:val="24"/>
          <w:szCs w:val="24"/>
          <w:lang w:eastAsia="en-GB"/>
        </w:rPr>
        <w:t>to assess the applicants and recommend who the G&amp;B board nominated representatives should be. Once the G&amp;B board appointments are determined, arrangements will be made for the remaining appointments to be made.</w:t>
      </w:r>
    </w:p>
    <w:p w:rsidR="00F33772" w:rsidRDefault="00F33772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D97620" w:rsidRDefault="00F33772" w:rsidP="006F6FFE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>The appointment procedures will include the nomination of the principal G&amp;B Links representative for the purpose of casting a member’s vote, i.e. the vote that G&amp;B is entitled to cast at a members</w:t>
      </w:r>
      <w:r w:rsidR="00A31CA2">
        <w:rPr>
          <w:rFonts w:ascii="Calibri" w:hAnsi="Calibri" w:cs="Calibri"/>
          <w:sz w:val="24"/>
          <w:szCs w:val="24"/>
          <w:lang w:eastAsia="en-GB"/>
        </w:rPr>
        <w:t>’</w:t>
      </w:r>
      <w:r>
        <w:rPr>
          <w:rFonts w:ascii="Calibri" w:hAnsi="Calibri" w:cs="Calibri"/>
          <w:sz w:val="24"/>
          <w:szCs w:val="24"/>
          <w:lang w:eastAsia="en-GB"/>
        </w:rPr>
        <w:t xml:space="preserve"> meeting</w:t>
      </w:r>
      <w:r w:rsidR="00A31CA2">
        <w:rPr>
          <w:rFonts w:ascii="Calibri" w:hAnsi="Calibri" w:cs="Calibri"/>
          <w:sz w:val="24"/>
          <w:szCs w:val="24"/>
          <w:lang w:eastAsia="en-GB"/>
        </w:rPr>
        <w:t xml:space="preserve"> of MGL, and the nomination of alternate representatives to deputise for G&amp;B Links</w:t>
      </w:r>
      <w:r w:rsidR="006C67FC">
        <w:rPr>
          <w:rFonts w:ascii="Calibri" w:hAnsi="Calibri" w:cs="Calibri"/>
          <w:sz w:val="24"/>
          <w:szCs w:val="24"/>
          <w:lang w:eastAsia="en-GB"/>
        </w:rPr>
        <w:t>’</w:t>
      </w:r>
      <w:r w:rsidR="00A31CA2">
        <w:rPr>
          <w:rFonts w:ascii="Calibri" w:hAnsi="Calibri" w:cs="Calibri"/>
          <w:sz w:val="24"/>
          <w:szCs w:val="24"/>
          <w:lang w:eastAsia="en-GB"/>
        </w:rPr>
        <w:t xml:space="preserve"> representatives who are unable to attend MGL board meetings.</w:t>
      </w:r>
    </w:p>
    <w:p w:rsidR="003E485F" w:rsidRDefault="003E485F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3E485F" w:rsidRDefault="003E485F" w:rsidP="006F6FFE">
      <w:pPr>
        <w:rPr>
          <w:rFonts w:ascii="Calibri" w:hAnsi="Calibri" w:cs="Calibri"/>
          <w:b/>
          <w:bCs/>
          <w:sz w:val="24"/>
          <w:szCs w:val="24"/>
          <w:lang w:eastAsia="en-GB"/>
        </w:rPr>
      </w:pPr>
      <w:r>
        <w:rPr>
          <w:rFonts w:ascii="Calibri" w:hAnsi="Calibri" w:cs="Calibri"/>
          <w:b/>
          <w:bCs/>
          <w:sz w:val="24"/>
          <w:szCs w:val="24"/>
          <w:lang w:eastAsia="en-GB"/>
        </w:rPr>
        <w:t>6. Communication with G&amp;B Board</w:t>
      </w:r>
      <w:r w:rsidR="00B37524">
        <w:rPr>
          <w:rFonts w:ascii="Calibri" w:hAnsi="Calibri" w:cs="Calibri"/>
          <w:b/>
          <w:bCs/>
          <w:sz w:val="24"/>
          <w:szCs w:val="24"/>
          <w:lang w:eastAsia="en-GB"/>
        </w:rPr>
        <w:t xml:space="preserve"> and members</w:t>
      </w:r>
    </w:p>
    <w:p w:rsidR="003E485F" w:rsidRDefault="003E485F" w:rsidP="006F6FFE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lastRenderedPageBreak/>
        <w:t xml:space="preserve">The </w:t>
      </w:r>
      <w:r w:rsidR="00A31CA2">
        <w:rPr>
          <w:rFonts w:ascii="Calibri" w:hAnsi="Calibri" w:cs="Calibri"/>
          <w:sz w:val="24"/>
          <w:szCs w:val="24"/>
          <w:lang w:eastAsia="en-GB"/>
        </w:rPr>
        <w:t>G&amp;B Links representatives</w:t>
      </w:r>
      <w:r w:rsidR="002E4D4D">
        <w:rPr>
          <w:rFonts w:ascii="Calibri" w:hAnsi="Calibri" w:cs="Calibri"/>
          <w:sz w:val="24"/>
          <w:szCs w:val="24"/>
          <w:lang w:eastAsia="en-GB"/>
        </w:rPr>
        <w:t xml:space="preserve"> will provide regular reports to</w:t>
      </w:r>
      <w:r>
        <w:rPr>
          <w:rFonts w:ascii="Calibri" w:hAnsi="Calibri" w:cs="Calibri"/>
          <w:sz w:val="24"/>
          <w:szCs w:val="24"/>
          <w:lang w:eastAsia="en-GB"/>
        </w:rPr>
        <w:t xml:space="preserve"> the G&amp;B </w:t>
      </w:r>
      <w:r w:rsidR="002E4D4D">
        <w:rPr>
          <w:rFonts w:ascii="Calibri" w:hAnsi="Calibri" w:cs="Calibri"/>
          <w:sz w:val="24"/>
          <w:szCs w:val="24"/>
          <w:lang w:eastAsia="en-GB"/>
        </w:rPr>
        <w:t>b</w:t>
      </w:r>
      <w:r>
        <w:rPr>
          <w:rFonts w:ascii="Calibri" w:hAnsi="Calibri" w:cs="Calibri"/>
          <w:sz w:val="24"/>
          <w:szCs w:val="24"/>
          <w:lang w:eastAsia="en-GB"/>
        </w:rPr>
        <w:t xml:space="preserve">oard </w:t>
      </w:r>
      <w:r w:rsidR="00AA5220">
        <w:rPr>
          <w:rFonts w:ascii="Calibri" w:hAnsi="Calibri" w:cs="Calibri"/>
          <w:sz w:val="24"/>
          <w:szCs w:val="24"/>
          <w:lang w:eastAsia="en-GB"/>
        </w:rPr>
        <w:t xml:space="preserve">as required </w:t>
      </w:r>
      <w:r w:rsidR="006C67FC">
        <w:rPr>
          <w:rFonts w:ascii="Calibri" w:hAnsi="Calibri" w:cs="Calibri"/>
          <w:sz w:val="24"/>
          <w:szCs w:val="24"/>
          <w:lang w:eastAsia="en-GB"/>
        </w:rPr>
        <w:t>- normally</w:t>
      </w:r>
      <w:r>
        <w:rPr>
          <w:rFonts w:ascii="Calibri" w:hAnsi="Calibri" w:cs="Calibri"/>
          <w:sz w:val="24"/>
          <w:szCs w:val="24"/>
          <w:lang w:eastAsia="en-GB"/>
        </w:rPr>
        <w:t xml:space="preserve"> </w:t>
      </w:r>
      <w:r w:rsidR="00AA5220">
        <w:rPr>
          <w:rFonts w:ascii="Calibri" w:hAnsi="Calibri" w:cs="Calibri"/>
          <w:sz w:val="24"/>
          <w:szCs w:val="24"/>
          <w:lang w:eastAsia="en-GB"/>
        </w:rPr>
        <w:t xml:space="preserve">via </w:t>
      </w:r>
      <w:r>
        <w:rPr>
          <w:rFonts w:ascii="Calibri" w:hAnsi="Calibri" w:cs="Calibri"/>
          <w:sz w:val="24"/>
          <w:szCs w:val="24"/>
          <w:lang w:eastAsia="en-GB"/>
        </w:rPr>
        <w:t xml:space="preserve">the </w:t>
      </w:r>
      <w:r w:rsidR="002E4D4D">
        <w:rPr>
          <w:rFonts w:ascii="Calibri" w:hAnsi="Calibri" w:cs="Calibri"/>
          <w:sz w:val="24"/>
          <w:szCs w:val="24"/>
          <w:lang w:eastAsia="en-GB"/>
        </w:rPr>
        <w:t>p</w:t>
      </w:r>
      <w:r>
        <w:rPr>
          <w:rFonts w:ascii="Calibri" w:hAnsi="Calibri" w:cs="Calibri"/>
          <w:sz w:val="24"/>
          <w:szCs w:val="24"/>
          <w:lang w:eastAsia="en-GB"/>
        </w:rPr>
        <w:t xml:space="preserve">rincipal </w:t>
      </w:r>
      <w:r w:rsidR="002E4D4D">
        <w:rPr>
          <w:rFonts w:ascii="Calibri" w:hAnsi="Calibri" w:cs="Calibri"/>
          <w:sz w:val="24"/>
          <w:szCs w:val="24"/>
          <w:lang w:eastAsia="en-GB"/>
        </w:rPr>
        <w:t>G&amp;B Links representative</w:t>
      </w:r>
      <w:r w:rsidR="00AA5220">
        <w:rPr>
          <w:rFonts w:ascii="Calibri" w:hAnsi="Calibri" w:cs="Calibri"/>
          <w:sz w:val="24"/>
          <w:szCs w:val="24"/>
          <w:lang w:eastAsia="en-GB"/>
        </w:rPr>
        <w:t>. Any matters that require G&amp;B’s input as a member of MGL will be communicated to MGL by the G&amp;B board via the principal G&amp;B Links representative unless the G&amp;B board decide otherwise.</w:t>
      </w:r>
    </w:p>
    <w:p w:rsidR="00986296" w:rsidRDefault="00986296" w:rsidP="006F6FFE">
      <w:pPr>
        <w:rPr>
          <w:rFonts w:ascii="Calibri" w:hAnsi="Calibri" w:cs="Calibri"/>
          <w:sz w:val="24"/>
          <w:szCs w:val="24"/>
          <w:lang w:eastAsia="en-GB"/>
        </w:rPr>
      </w:pPr>
      <w:r>
        <w:rPr>
          <w:rFonts w:ascii="Calibri" w:hAnsi="Calibri" w:cs="Calibri"/>
          <w:sz w:val="24"/>
          <w:szCs w:val="24"/>
          <w:lang w:eastAsia="en-GB"/>
        </w:rPr>
        <w:t xml:space="preserve">The </w:t>
      </w:r>
      <w:r w:rsidR="00751651">
        <w:rPr>
          <w:rFonts w:ascii="Calibri" w:hAnsi="Calibri" w:cs="Calibri"/>
          <w:sz w:val="24"/>
          <w:szCs w:val="24"/>
          <w:lang w:eastAsia="en-GB"/>
        </w:rPr>
        <w:t>G&amp;B Links representatives may also be required to provid</w:t>
      </w:r>
      <w:r w:rsidR="00D91A29">
        <w:rPr>
          <w:rFonts w:ascii="Calibri" w:hAnsi="Calibri" w:cs="Calibri"/>
          <w:sz w:val="24"/>
          <w:szCs w:val="24"/>
          <w:lang w:eastAsia="en-GB"/>
        </w:rPr>
        <w:t>e</w:t>
      </w:r>
      <w:r w:rsidR="00751651">
        <w:rPr>
          <w:rFonts w:ascii="Calibri" w:hAnsi="Calibri" w:cs="Calibri"/>
          <w:sz w:val="24"/>
          <w:szCs w:val="24"/>
          <w:lang w:eastAsia="en-GB"/>
        </w:rPr>
        <w:t xml:space="preserve"> report</w:t>
      </w:r>
      <w:r w:rsidR="00D91A29">
        <w:rPr>
          <w:rFonts w:ascii="Calibri" w:hAnsi="Calibri" w:cs="Calibri"/>
          <w:sz w:val="24"/>
          <w:szCs w:val="24"/>
          <w:lang w:eastAsia="en-GB"/>
        </w:rPr>
        <w:t>s</w:t>
      </w:r>
      <w:r w:rsidR="00751651">
        <w:rPr>
          <w:rFonts w:ascii="Calibri" w:hAnsi="Calibri" w:cs="Calibri"/>
          <w:sz w:val="24"/>
          <w:szCs w:val="24"/>
          <w:lang w:eastAsia="en-GB"/>
        </w:rPr>
        <w:t xml:space="preserve"> to G&amp;B membe</w:t>
      </w:r>
      <w:r w:rsidR="00D91A29">
        <w:rPr>
          <w:rFonts w:ascii="Calibri" w:hAnsi="Calibri" w:cs="Calibri"/>
          <w:sz w:val="24"/>
          <w:szCs w:val="24"/>
          <w:lang w:eastAsia="en-GB"/>
        </w:rPr>
        <w:t>r</w:t>
      </w:r>
      <w:r w:rsidR="00751651">
        <w:rPr>
          <w:rFonts w:ascii="Calibri" w:hAnsi="Calibri" w:cs="Calibri"/>
          <w:sz w:val="24"/>
          <w:szCs w:val="24"/>
          <w:lang w:eastAsia="en-GB"/>
        </w:rPr>
        <w:t xml:space="preserve">s </w:t>
      </w:r>
      <w:r w:rsidR="00D91A29">
        <w:rPr>
          <w:rFonts w:ascii="Calibri" w:hAnsi="Calibri" w:cs="Calibri"/>
          <w:sz w:val="24"/>
          <w:szCs w:val="24"/>
          <w:lang w:eastAsia="en-GB"/>
        </w:rPr>
        <w:t>(normally via the principal G&amp;B Links representative) at general meetings of the members or as the G&amp;B board may request.</w:t>
      </w:r>
    </w:p>
    <w:p w:rsidR="005B4EDA" w:rsidRDefault="005B4EDA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5B4EDA" w:rsidRDefault="005B4EDA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3E485F" w:rsidRDefault="003E485F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3E485F" w:rsidRPr="00D97620" w:rsidRDefault="003E485F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220E25" w:rsidRPr="00220E25" w:rsidRDefault="00220E25" w:rsidP="006F6FFE">
      <w:pPr>
        <w:rPr>
          <w:rFonts w:ascii="Calibri" w:hAnsi="Calibri" w:cs="Calibri"/>
          <w:sz w:val="24"/>
          <w:szCs w:val="24"/>
          <w:lang w:eastAsia="en-GB"/>
        </w:rPr>
      </w:pPr>
    </w:p>
    <w:p w:rsidR="00032671" w:rsidRDefault="00032671" w:rsidP="00032671">
      <w:pPr>
        <w:jc w:val="center"/>
        <w:rPr>
          <w:b/>
          <w:bCs/>
          <w:sz w:val="32"/>
          <w:szCs w:val="32"/>
          <w:lang w:eastAsia="en-GB"/>
        </w:rPr>
      </w:pPr>
    </w:p>
    <w:p w:rsidR="00032671" w:rsidRDefault="00032671" w:rsidP="00032671">
      <w:pPr>
        <w:jc w:val="center"/>
        <w:rPr>
          <w:b/>
          <w:bCs/>
          <w:sz w:val="32"/>
          <w:szCs w:val="32"/>
          <w:lang w:eastAsia="en-GB"/>
        </w:rPr>
      </w:pPr>
    </w:p>
    <w:sectPr w:rsidR="00032671" w:rsidSect="007931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7A1"/>
    <w:multiLevelType w:val="hybridMultilevel"/>
    <w:tmpl w:val="1ABE59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F61C3"/>
    <w:multiLevelType w:val="hybridMultilevel"/>
    <w:tmpl w:val="6D82B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6F03EC"/>
    <w:multiLevelType w:val="hybridMultilevel"/>
    <w:tmpl w:val="62E8C4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0F321E"/>
    <w:multiLevelType w:val="hybridMultilevel"/>
    <w:tmpl w:val="C408D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109"/>
    <w:rsid w:val="00032671"/>
    <w:rsid w:val="000771A4"/>
    <w:rsid w:val="000A48DD"/>
    <w:rsid w:val="000D4A81"/>
    <w:rsid w:val="001A7E52"/>
    <w:rsid w:val="001C7E6A"/>
    <w:rsid w:val="00220E25"/>
    <w:rsid w:val="002B3777"/>
    <w:rsid w:val="002D2795"/>
    <w:rsid w:val="002E4D4D"/>
    <w:rsid w:val="0034693E"/>
    <w:rsid w:val="003607A0"/>
    <w:rsid w:val="003828F6"/>
    <w:rsid w:val="003E485F"/>
    <w:rsid w:val="003E493A"/>
    <w:rsid w:val="004515A4"/>
    <w:rsid w:val="004B7522"/>
    <w:rsid w:val="00500251"/>
    <w:rsid w:val="00541B4C"/>
    <w:rsid w:val="005A3D98"/>
    <w:rsid w:val="005B4EDA"/>
    <w:rsid w:val="00660C2A"/>
    <w:rsid w:val="006C291A"/>
    <w:rsid w:val="006C67FC"/>
    <w:rsid w:val="006F6FFE"/>
    <w:rsid w:val="00751651"/>
    <w:rsid w:val="00793109"/>
    <w:rsid w:val="008048F8"/>
    <w:rsid w:val="008423B1"/>
    <w:rsid w:val="00876FE8"/>
    <w:rsid w:val="00914F2F"/>
    <w:rsid w:val="009179A6"/>
    <w:rsid w:val="00936CB1"/>
    <w:rsid w:val="00986296"/>
    <w:rsid w:val="009E312A"/>
    <w:rsid w:val="00A31CA2"/>
    <w:rsid w:val="00A82B52"/>
    <w:rsid w:val="00AA5220"/>
    <w:rsid w:val="00B37524"/>
    <w:rsid w:val="00BF299C"/>
    <w:rsid w:val="00BF3B0C"/>
    <w:rsid w:val="00C632D6"/>
    <w:rsid w:val="00D20A51"/>
    <w:rsid w:val="00D83E93"/>
    <w:rsid w:val="00D91A29"/>
    <w:rsid w:val="00D97620"/>
    <w:rsid w:val="00E3396B"/>
    <w:rsid w:val="00E95252"/>
    <w:rsid w:val="00EA01E9"/>
    <w:rsid w:val="00EE5A93"/>
    <w:rsid w:val="00F053C9"/>
    <w:rsid w:val="00F22FB0"/>
    <w:rsid w:val="00F33772"/>
    <w:rsid w:val="00FD070C"/>
    <w:rsid w:val="00FE1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10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  <w:lang w:val="en-US" w:eastAsia="en-US"/>
    </w:rPr>
  </w:style>
  <w:style w:type="paragraph" w:styleId="Heading1">
    <w:name w:val="heading 1"/>
    <w:next w:val="Normal"/>
    <w:link w:val="Heading1Char"/>
    <w:qFormat/>
    <w:rsid w:val="00793109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Times New Roman" w:eastAsia="Arial Unicode MS" w:hAnsi="Arial Unicode MS" w:cs="Arial Unicode MS"/>
      <w:color w:val="000000"/>
      <w:u w:val="single" w:color="000000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93109"/>
    <w:rPr>
      <w:rFonts w:ascii="Times New Roman" w:eastAsia="Arial Unicode MS" w:hAnsi="Arial Unicode MS" w:cs="Arial Unicode MS"/>
      <w:color w:val="000000"/>
      <w:u w:val="single" w:color="000000"/>
      <w:bdr w:val="nil"/>
      <w:lang w:val="en-US" w:eastAsia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109"/>
    <w:rPr>
      <w:rFonts w:ascii="Tahoma" w:hAnsi="Tahoma" w:cs="Times New Roman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793109"/>
    <w:rPr>
      <w:rFonts w:ascii="Tahoma" w:eastAsia="Arial Unicode MS" w:hAnsi="Tahoma" w:cs="Tahoma"/>
      <w:color w:val="000000"/>
      <w:sz w:val="16"/>
      <w:szCs w:val="16"/>
      <w:u w:color="000000"/>
      <w:bdr w:val="nil"/>
      <w:lang w:val="en-US"/>
    </w:rPr>
  </w:style>
  <w:style w:type="table" w:styleId="TableGrid">
    <w:name w:val="Table Grid"/>
    <w:basedOn w:val="TableNormal"/>
    <w:uiPriority w:val="59"/>
    <w:rsid w:val="00793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Grange</cp:lastModifiedBy>
  <cp:revision>2</cp:revision>
  <dcterms:created xsi:type="dcterms:W3CDTF">2023-02-17T10:04:00Z</dcterms:created>
  <dcterms:modified xsi:type="dcterms:W3CDTF">2023-02-17T10:04:00Z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verActionType">
    <vt:lpwstr>edit-document</vt:lpwstr>
  </property>
  <property fmtid="{D5CDD505-2E9C-101B-9397-08002B2CF9AE}" pid="3" name="RecoverXML">
    <vt:lpwstr>C:\Users\gaw\AppData\Local\Temp\SOLTMP\GAW\Sun\gaw675.xml</vt:lpwstr>
  </property>
</Properties>
</file>